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A5F" w:rsidRPr="00017830" w:rsidRDefault="00497634" w:rsidP="008D27DF">
      <w:pPr>
        <w:tabs>
          <w:tab w:val="left" w:pos="4536"/>
        </w:tabs>
        <w:rPr>
          <w:color w:val="000000" w:themeColor="text1"/>
          <w:sz w:val="24"/>
          <w:szCs w:val="24"/>
          <w:lang w:val="es-GT"/>
        </w:rPr>
      </w:pPr>
      <w:r w:rsidRPr="00017830">
        <w:rPr>
          <w:color w:val="000000" w:themeColor="text1"/>
          <w:sz w:val="24"/>
          <w:szCs w:val="24"/>
          <w:lang w:val="es-GT"/>
        </w:rPr>
        <w:t xml:space="preserve">                                        </w:t>
      </w:r>
      <w:r w:rsidR="00BC43D3" w:rsidRPr="00017830">
        <w:rPr>
          <w:color w:val="000000" w:themeColor="text1"/>
          <w:sz w:val="24"/>
          <w:szCs w:val="24"/>
          <w:lang w:val="es-GT"/>
        </w:rPr>
        <w:t xml:space="preserve">                              </w:t>
      </w:r>
      <w:r w:rsidRPr="00017830">
        <w:rPr>
          <w:color w:val="000000" w:themeColor="text1"/>
          <w:sz w:val="24"/>
          <w:szCs w:val="24"/>
          <w:lang w:val="es-GT"/>
        </w:rPr>
        <w:t xml:space="preserve">                                 </w:t>
      </w:r>
    </w:p>
    <w:p w:rsidR="00786A5F" w:rsidRPr="00517BDF" w:rsidRDefault="00786A5F" w:rsidP="00517BDF">
      <w:pPr>
        <w:tabs>
          <w:tab w:val="left" w:pos="4536"/>
        </w:tabs>
        <w:jc w:val="center"/>
        <w:rPr>
          <w:b/>
          <w:color w:val="000000" w:themeColor="text1"/>
          <w:sz w:val="28"/>
          <w:szCs w:val="28"/>
          <w:lang w:val="es-GT"/>
        </w:rPr>
      </w:pPr>
      <w:r w:rsidRPr="00517BDF">
        <w:rPr>
          <w:b/>
          <w:color w:val="000000" w:themeColor="text1"/>
          <w:sz w:val="28"/>
          <w:szCs w:val="28"/>
          <w:lang w:val="es-GT"/>
        </w:rPr>
        <w:t xml:space="preserve">DIRECCIÓN GENERAL </w:t>
      </w:r>
      <w:r w:rsidR="00517BDF" w:rsidRPr="00517BDF">
        <w:rPr>
          <w:b/>
          <w:color w:val="000000" w:themeColor="text1"/>
          <w:sz w:val="28"/>
          <w:szCs w:val="28"/>
          <w:lang w:val="es-GT"/>
        </w:rPr>
        <w:t>DE ECOSISTEMAS Y VIDA SILVESTRE</w:t>
      </w:r>
    </w:p>
    <w:p w:rsidR="009A3B8F" w:rsidRDefault="009A3B8F" w:rsidP="00490F6C">
      <w:pPr>
        <w:tabs>
          <w:tab w:val="left" w:pos="4536"/>
        </w:tabs>
        <w:jc w:val="both"/>
        <w:rPr>
          <w:b/>
          <w:color w:val="000000" w:themeColor="text1"/>
          <w:sz w:val="24"/>
          <w:szCs w:val="24"/>
          <w:lang w:val="es-GT"/>
        </w:rPr>
      </w:pPr>
    </w:p>
    <w:p w:rsidR="00497634" w:rsidRPr="00517BDF" w:rsidRDefault="00786A5F" w:rsidP="00490F6C">
      <w:pPr>
        <w:tabs>
          <w:tab w:val="left" w:pos="4536"/>
        </w:tabs>
        <w:jc w:val="both"/>
        <w:rPr>
          <w:b/>
          <w:color w:val="000000" w:themeColor="text1"/>
          <w:sz w:val="24"/>
          <w:szCs w:val="24"/>
          <w:u w:val="single"/>
        </w:rPr>
      </w:pPr>
      <w:r w:rsidRPr="00517BDF">
        <w:rPr>
          <w:b/>
          <w:color w:val="000000" w:themeColor="text1"/>
          <w:sz w:val="24"/>
          <w:szCs w:val="24"/>
          <w:u w:val="single"/>
          <w:lang w:val="es-GT"/>
        </w:rPr>
        <w:t>RESPUESTA A SOLICITUD   #</w:t>
      </w:r>
      <w:r w:rsidR="008A36FF" w:rsidRPr="00517BDF">
        <w:rPr>
          <w:b/>
          <w:color w:val="000000" w:themeColor="text1"/>
          <w:sz w:val="24"/>
          <w:szCs w:val="24"/>
          <w:u w:val="single"/>
        </w:rPr>
        <w:t xml:space="preserve"> MARN 201</w:t>
      </w:r>
      <w:r w:rsidR="00F23D39" w:rsidRPr="00517BDF">
        <w:rPr>
          <w:b/>
          <w:color w:val="000000" w:themeColor="text1"/>
          <w:sz w:val="24"/>
          <w:szCs w:val="24"/>
          <w:u w:val="single"/>
        </w:rPr>
        <w:t>8</w:t>
      </w:r>
      <w:r w:rsidR="008A36FF" w:rsidRPr="00517BDF">
        <w:rPr>
          <w:b/>
          <w:color w:val="000000" w:themeColor="text1"/>
          <w:sz w:val="24"/>
          <w:szCs w:val="24"/>
          <w:u w:val="single"/>
        </w:rPr>
        <w:t>-0</w:t>
      </w:r>
      <w:r w:rsidR="00F23D39" w:rsidRPr="00517BDF">
        <w:rPr>
          <w:b/>
          <w:color w:val="000000" w:themeColor="text1"/>
          <w:sz w:val="24"/>
          <w:szCs w:val="24"/>
          <w:u w:val="single"/>
        </w:rPr>
        <w:t>0</w:t>
      </w:r>
      <w:r w:rsidR="008A36FF" w:rsidRPr="00517BDF">
        <w:rPr>
          <w:b/>
          <w:color w:val="000000" w:themeColor="text1"/>
          <w:sz w:val="24"/>
          <w:szCs w:val="24"/>
          <w:u w:val="single"/>
        </w:rPr>
        <w:t>4</w:t>
      </w:r>
      <w:r w:rsidR="008D27DF" w:rsidRPr="00517BDF">
        <w:rPr>
          <w:b/>
          <w:color w:val="000000" w:themeColor="text1"/>
          <w:sz w:val="24"/>
          <w:szCs w:val="24"/>
          <w:u w:val="single"/>
        </w:rPr>
        <w:t>9</w:t>
      </w:r>
    </w:p>
    <w:p w:rsidR="00777B8F" w:rsidRPr="00F23D39" w:rsidRDefault="00777B8F" w:rsidP="00490F6C">
      <w:pPr>
        <w:pStyle w:val="Textoindependiente"/>
        <w:rPr>
          <w:b/>
          <w:color w:val="000000" w:themeColor="text1"/>
        </w:rPr>
      </w:pPr>
    </w:p>
    <w:p w:rsidR="00F23D39" w:rsidRPr="00F23D39" w:rsidRDefault="00F23D39" w:rsidP="00F23D39">
      <w:pPr>
        <w:pStyle w:val="Textoindependiente"/>
        <w:numPr>
          <w:ilvl w:val="0"/>
          <w:numId w:val="15"/>
        </w:numPr>
        <w:rPr>
          <w:color w:val="333333"/>
          <w:lang w:val="es-SV"/>
        </w:rPr>
      </w:pPr>
      <w:r w:rsidRPr="00F23D39">
        <w:rPr>
          <w:color w:val="333333"/>
          <w:lang w:val="es-SV"/>
        </w:rPr>
        <w:t>Fecha de la creación de la clínica veterinaria del MARN.</w:t>
      </w:r>
    </w:p>
    <w:p w:rsidR="00F23D39" w:rsidRPr="00F23D39" w:rsidRDefault="00F23D39" w:rsidP="00F23D39">
      <w:pPr>
        <w:pStyle w:val="Textoindependiente"/>
        <w:numPr>
          <w:ilvl w:val="0"/>
          <w:numId w:val="15"/>
        </w:numPr>
        <w:rPr>
          <w:color w:val="333333"/>
          <w:lang w:val="es-SV"/>
        </w:rPr>
      </w:pPr>
      <w:r w:rsidRPr="00F23D39">
        <w:rPr>
          <w:color w:val="333333"/>
          <w:lang w:val="es-SV"/>
        </w:rPr>
        <w:t xml:space="preserve"> Nombre de los médicos veterinarios a cargo. </w:t>
      </w:r>
    </w:p>
    <w:p w:rsidR="00F23D39" w:rsidRPr="00F23D39" w:rsidRDefault="00F23D39" w:rsidP="00F23D39">
      <w:pPr>
        <w:pStyle w:val="Textoindependiente"/>
        <w:numPr>
          <w:ilvl w:val="0"/>
          <w:numId w:val="15"/>
        </w:numPr>
        <w:rPr>
          <w:color w:val="333333"/>
          <w:lang w:val="es-SV"/>
        </w:rPr>
      </w:pPr>
      <w:r w:rsidRPr="00F23D39">
        <w:rPr>
          <w:color w:val="333333"/>
          <w:lang w:val="es-SV"/>
        </w:rPr>
        <w:t xml:space="preserve">Número de animales recibidos y atendidos desde la fecha de creación de la clínica veterinaria del MARN, hasta febrero 2018. </w:t>
      </w:r>
    </w:p>
    <w:p w:rsidR="00F23D39" w:rsidRPr="00F23D39" w:rsidRDefault="00F23D39" w:rsidP="00F23D39">
      <w:pPr>
        <w:pStyle w:val="Textoindependiente"/>
        <w:numPr>
          <w:ilvl w:val="0"/>
          <w:numId w:val="15"/>
        </w:numPr>
        <w:rPr>
          <w:color w:val="333333"/>
          <w:lang w:val="es-SV"/>
        </w:rPr>
      </w:pPr>
      <w:r w:rsidRPr="00F23D39">
        <w:rPr>
          <w:color w:val="333333"/>
          <w:lang w:val="es-SV"/>
        </w:rPr>
        <w:t>Origen de los animales, cuántos habían estado en cautiverio y destino final desde la fecha de creación de la clínica veterinaria del MARN, hasta febrero 2018.</w:t>
      </w:r>
    </w:p>
    <w:p w:rsidR="00F23D39" w:rsidRPr="00F23D39" w:rsidRDefault="00F23D39" w:rsidP="00F23D39">
      <w:pPr>
        <w:pStyle w:val="Textoindependiente"/>
        <w:numPr>
          <w:ilvl w:val="0"/>
          <w:numId w:val="15"/>
        </w:numPr>
        <w:rPr>
          <w:color w:val="333333"/>
          <w:lang w:val="es-SV"/>
        </w:rPr>
      </w:pPr>
      <w:r w:rsidRPr="00F23D39">
        <w:rPr>
          <w:color w:val="333333"/>
          <w:lang w:val="es-SV"/>
        </w:rPr>
        <w:t xml:space="preserve">Edad </w:t>
      </w:r>
      <w:r w:rsidR="009A3B8F" w:rsidRPr="00F23D39">
        <w:rPr>
          <w:color w:val="333333"/>
          <w:lang w:val="es-SV"/>
        </w:rPr>
        <w:t>aproximada</w:t>
      </w:r>
      <w:r w:rsidRPr="00F23D39">
        <w:rPr>
          <w:color w:val="333333"/>
          <w:lang w:val="es-SV"/>
        </w:rPr>
        <w:t xml:space="preserve"> de los animales (cría, adulto), sexo y tipo de procedimiento médico realizado.</w:t>
      </w:r>
    </w:p>
    <w:p w:rsidR="00F23D39" w:rsidRPr="00F23D39" w:rsidRDefault="00F23D39" w:rsidP="00F23D39">
      <w:pPr>
        <w:pStyle w:val="Textoindependiente"/>
        <w:numPr>
          <w:ilvl w:val="0"/>
          <w:numId w:val="15"/>
        </w:numPr>
        <w:rPr>
          <w:color w:val="333333"/>
          <w:lang w:val="es-SV"/>
        </w:rPr>
      </w:pPr>
      <w:r w:rsidRPr="00F23D39">
        <w:rPr>
          <w:color w:val="333333"/>
          <w:lang w:val="es-SV"/>
        </w:rPr>
        <w:t>Número de decesos y sus causas desde la fecha de creación de la clínica veterinaria del MARN, hasta febrero 2018.</w:t>
      </w:r>
    </w:p>
    <w:p w:rsidR="00017830" w:rsidRPr="00F23D39" w:rsidRDefault="00F23D39" w:rsidP="00F23D39">
      <w:pPr>
        <w:pStyle w:val="Textoindependiente"/>
        <w:numPr>
          <w:ilvl w:val="0"/>
          <w:numId w:val="15"/>
        </w:numPr>
        <w:rPr>
          <w:color w:val="333333"/>
          <w:lang w:val="es-SV"/>
        </w:rPr>
      </w:pPr>
      <w:r w:rsidRPr="00F23D39">
        <w:rPr>
          <w:color w:val="333333"/>
          <w:lang w:val="es-SV"/>
        </w:rPr>
        <w:t>Estado de la nutria bebé que rescataron en el cantón Potrero Grande del municipio de El Paisnal en San Salvador.</w:t>
      </w:r>
    </w:p>
    <w:p w:rsidR="00F23D39" w:rsidRPr="00F23D39" w:rsidRDefault="00F23D39" w:rsidP="00F23D39">
      <w:pPr>
        <w:pStyle w:val="Textoindependiente"/>
        <w:rPr>
          <w:color w:val="333333"/>
          <w:lang w:val="es-SV"/>
        </w:rPr>
      </w:pPr>
    </w:p>
    <w:p w:rsidR="00F23D39" w:rsidRPr="009A3B8F" w:rsidRDefault="00F23D39" w:rsidP="00F23D39">
      <w:pPr>
        <w:pStyle w:val="Textoindependiente"/>
        <w:ind w:left="360"/>
        <w:rPr>
          <w:b/>
          <w:i/>
          <w:color w:val="333333"/>
          <w:u w:val="single"/>
          <w:lang w:val="es-SV"/>
        </w:rPr>
      </w:pPr>
      <w:r w:rsidRPr="009A3B8F">
        <w:rPr>
          <w:b/>
          <w:i/>
          <w:color w:val="333333"/>
          <w:u w:val="single"/>
          <w:lang w:val="es-SV"/>
        </w:rPr>
        <w:t xml:space="preserve">Respuestas: </w:t>
      </w:r>
    </w:p>
    <w:p w:rsidR="00F23D39" w:rsidRPr="00F23D39" w:rsidRDefault="00F23D39" w:rsidP="00F23D39">
      <w:pPr>
        <w:pStyle w:val="Textoindependiente"/>
        <w:ind w:left="360"/>
        <w:rPr>
          <w:color w:val="333333"/>
          <w:lang w:val="es-SV"/>
        </w:rPr>
      </w:pPr>
    </w:p>
    <w:p w:rsidR="00F23D39" w:rsidRPr="00F23D39" w:rsidRDefault="00F23D39" w:rsidP="00517BDF">
      <w:pPr>
        <w:pStyle w:val="Textoindependiente"/>
        <w:numPr>
          <w:ilvl w:val="0"/>
          <w:numId w:val="23"/>
        </w:numPr>
        <w:ind w:left="0" w:firstLine="426"/>
        <w:rPr>
          <w:b/>
          <w:color w:val="333333"/>
          <w:lang w:val="es-SV"/>
        </w:rPr>
      </w:pPr>
      <w:r w:rsidRPr="00F23D39">
        <w:rPr>
          <w:b/>
          <w:color w:val="333333"/>
          <w:lang w:val="es-SV"/>
        </w:rPr>
        <w:t>Fecha de la creación de la clínica veterinaria del MARN.</w:t>
      </w:r>
    </w:p>
    <w:p w:rsidR="00F23D39" w:rsidRDefault="009A3B8F" w:rsidP="00517BDF">
      <w:pPr>
        <w:spacing w:line="300" w:lineRule="atLeast"/>
        <w:jc w:val="both"/>
        <w:rPr>
          <w:color w:val="333333"/>
          <w:sz w:val="24"/>
          <w:szCs w:val="24"/>
          <w:lang w:eastAsia="es-SV"/>
        </w:rPr>
      </w:pPr>
      <w:r>
        <w:rPr>
          <w:color w:val="333333"/>
          <w:sz w:val="24"/>
          <w:szCs w:val="24"/>
          <w:lang w:eastAsia="es-SV"/>
        </w:rPr>
        <w:tab/>
      </w:r>
      <w:r w:rsidR="00F23D39" w:rsidRPr="00E41BAE">
        <w:rPr>
          <w:color w:val="333333"/>
          <w:sz w:val="24"/>
          <w:szCs w:val="24"/>
          <w:lang w:eastAsia="es-SV"/>
        </w:rPr>
        <w:t>Fecha de contratación del primer médico veterinario: 22 de octubre de 2013</w:t>
      </w:r>
      <w:r w:rsidR="00F23D39">
        <w:rPr>
          <w:color w:val="333333"/>
          <w:sz w:val="24"/>
          <w:szCs w:val="24"/>
          <w:lang w:eastAsia="es-SV"/>
        </w:rPr>
        <w:t xml:space="preserve"> en la </w:t>
      </w:r>
      <w:r>
        <w:rPr>
          <w:color w:val="333333"/>
          <w:sz w:val="24"/>
          <w:szCs w:val="24"/>
          <w:lang w:eastAsia="es-SV"/>
        </w:rPr>
        <w:tab/>
      </w:r>
      <w:r w:rsidR="00F23D39">
        <w:rPr>
          <w:color w:val="333333"/>
          <w:sz w:val="24"/>
          <w:szCs w:val="24"/>
          <w:lang w:eastAsia="es-SV"/>
        </w:rPr>
        <w:t>misma fecha se inició el funcionamiento de la Clínica</w:t>
      </w:r>
      <w:bookmarkStart w:id="0" w:name="_GoBack"/>
      <w:bookmarkEnd w:id="0"/>
      <w:r w:rsidR="00F23D39">
        <w:rPr>
          <w:color w:val="333333"/>
          <w:sz w:val="24"/>
          <w:szCs w:val="24"/>
          <w:lang w:eastAsia="es-SV"/>
        </w:rPr>
        <w:t>.</w:t>
      </w:r>
    </w:p>
    <w:p w:rsidR="009A3B8F" w:rsidRPr="00F23D39" w:rsidRDefault="009A3B8F" w:rsidP="00517BDF">
      <w:pPr>
        <w:spacing w:line="300" w:lineRule="atLeast"/>
        <w:jc w:val="both"/>
        <w:rPr>
          <w:color w:val="333333"/>
          <w:sz w:val="24"/>
          <w:szCs w:val="24"/>
          <w:lang w:eastAsia="es-SV"/>
        </w:rPr>
      </w:pPr>
    </w:p>
    <w:p w:rsidR="00F23D39" w:rsidRPr="00F23D39" w:rsidRDefault="00F23D39" w:rsidP="00F23D39">
      <w:pPr>
        <w:pStyle w:val="Textoindependiente"/>
        <w:numPr>
          <w:ilvl w:val="0"/>
          <w:numId w:val="23"/>
        </w:numPr>
        <w:rPr>
          <w:b/>
          <w:color w:val="333333"/>
          <w:lang w:val="es-SV"/>
        </w:rPr>
      </w:pPr>
      <w:r w:rsidRPr="00F23D39">
        <w:rPr>
          <w:b/>
          <w:color w:val="333333"/>
          <w:lang w:val="es-SV"/>
        </w:rPr>
        <w:t xml:space="preserve">Nombre de los médicos veterinarios a cargo. </w:t>
      </w:r>
    </w:p>
    <w:p w:rsidR="00F23D39" w:rsidRPr="00E41BAE" w:rsidRDefault="009A3B8F" w:rsidP="00F23D39">
      <w:pPr>
        <w:spacing w:after="150" w:line="300" w:lineRule="atLeast"/>
        <w:rPr>
          <w:color w:val="333333"/>
          <w:sz w:val="24"/>
          <w:szCs w:val="24"/>
          <w:lang w:eastAsia="es-SV"/>
        </w:rPr>
      </w:pPr>
      <w:r>
        <w:rPr>
          <w:color w:val="333333"/>
          <w:sz w:val="24"/>
          <w:szCs w:val="24"/>
          <w:lang w:eastAsia="es-SV"/>
        </w:rPr>
        <w:tab/>
      </w:r>
      <w:r w:rsidR="00F23D39" w:rsidRPr="00E41BAE">
        <w:rPr>
          <w:color w:val="333333"/>
          <w:sz w:val="24"/>
          <w:szCs w:val="24"/>
          <w:lang w:eastAsia="es-SV"/>
        </w:rPr>
        <w:t>Cristina Guevara, Julia Urrutia, Kattia Gomez.</w:t>
      </w:r>
    </w:p>
    <w:p w:rsidR="009A3B8F" w:rsidRDefault="009A3B8F" w:rsidP="009A3B8F">
      <w:pPr>
        <w:pStyle w:val="Textoindependiente"/>
        <w:ind w:left="720"/>
        <w:rPr>
          <w:b/>
          <w:color w:val="333333"/>
          <w:lang w:val="es-SV"/>
        </w:rPr>
      </w:pPr>
    </w:p>
    <w:p w:rsidR="00F23D39" w:rsidRPr="00F23D39" w:rsidRDefault="00F23D39" w:rsidP="00F23D39">
      <w:pPr>
        <w:pStyle w:val="Textoindependiente"/>
        <w:numPr>
          <w:ilvl w:val="0"/>
          <w:numId w:val="23"/>
        </w:numPr>
        <w:rPr>
          <w:b/>
          <w:color w:val="333333"/>
          <w:lang w:val="es-SV"/>
        </w:rPr>
      </w:pPr>
      <w:r w:rsidRPr="00F23D39">
        <w:rPr>
          <w:b/>
          <w:color w:val="333333"/>
          <w:lang w:val="es-SV"/>
        </w:rPr>
        <w:t xml:space="preserve">Número de animales recibidos y atendidos desde la fecha de creación de la clínica veterinaria del MARN, hasta febrero 2018. </w:t>
      </w:r>
    </w:p>
    <w:p w:rsidR="00F23D39" w:rsidRPr="00F23D39" w:rsidRDefault="009A3B8F" w:rsidP="009A3B8F">
      <w:pPr>
        <w:rPr>
          <w:color w:val="333333"/>
          <w:sz w:val="24"/>
          <w:szCs w:val="24"/>
          <w:lang w:eastAsia="es-SV"/>
        </w:rPr>
      </w:pPr>
      <w:r>
        <w:rPr>
          <w:color w:val="333333"/>
          <w:sz w:val="24"/>
          <w:szCs w:val="24"/>
          <w:lang w:eastAsia="es-SV"/>
        </w:rPr>
        <w:tab/>
      </w:r>
      <w:r w:rsidR="00F23D39" w:rsidRPr="00E41BAE">
        <w:rPr>
          <w:color w:val="333333"/>
          <w:sz w:val="24"/>
          <w:szCs w:val="24"/>
          <w:lang w:eastAsia="es-SV"/>
        </w:rPr>
        <w:t>Desde 15 de junio de 2016 - diciembre 2016: 133.</w:t>
      </w:r>
    </w:p>
    <w:p w:rsidR="00F23D39" w:rsidRPr="009A3B8F" w:rsidRDefault="009A3B8F" w:rsidP="009A3B8F">
      <w:pPr>
        <w:rPr>
          <w:color w:val="333333"/>
          <w:sz w:val="24"/>
          <w:szCs w:val="24"/>
          <w:lang w:eastAsia="es-SV"/>
        </w:rPr>
      </w:pPr>
      <w:r>
        <w:rPr>
          <w:color w:val="333333"/>
          <w:sz w:val="24"/>
          <w:szCs w:val="24"/>
          <w:lang w:eastAsia="es-SV"/>
        </w:rPr>
        <w:tab/>
      </w:r>
      <w:r w:rsidR="00F23D39" w:rsidRPr="009A3B8F">
        <w:rPr>
          <w:color w:val="333333"/>
          <w:sz w:val="24"/>
          <w:szCs w:val="24"/>
          <w:lang w:eastAsia="es-SV"/>
        </w:rPr>
        <w:t>Año 2017: 664</w:t>
      </w:r>
    </w:p>
    <w:p w:rsidR="00F23D39" w:rsidRDefault="009A3B8F" w:rsidP="009A3B8F">
      <w:pPr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ab/>
      </w:r>
      <w:r w:rsidR="00F23D39" w:rsidRPr="009A3B8F">
        <w:rPr>
          <w:color w:val="333333"/>
          <w:sz w:val="24"/>
          <w:szCs w:val="24"/>
        </w:rPr>
        <w:t>Año 2018 a la fecha: 76.</w:t>
      </w:r>
    </w:p>
    <w:p w:rsidR="009A3B8F" w:rsidRPr="00F23D39" w:rsidRDefault="009A3B8F" w:rsidP="009A3B8F">
      <w:pPr>
        <w:rPr>
          <w:rFonts w:eastAsiaTheme="minorHAnsi"/>
          <w:color w:val="333333"/>
          <w:sz w:val="24"/>
          <w:szCs w:val="24"/>
        </w:rPr>
      </w:pPr>
    </w:p>
    <w:p w:rsidR="00F23D39" w:rsidRPr="00F23D39" w:rsidRDefault="00F23D39" w:rsidP="00F23D39">
      <w:pPr>
        <w:pStyle w:val="Prrafodelista"/>
        <w:numPr>
          <w:ilvl w:val="0"/>
          <w:numId w:val="23"/>
        </w:numPr>
        <w:spacing w:line="300" w:lineRule="atLeast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F23D39">
        <w:rPr>
          <w:rFonts w:ascii="Times New Roman" w:hAnsi="Times New Roman" w:cs="Times New Roman"/>
          <w:b/>
          <w:color w:val="333333"/>
          <w:sz w:val="24"/>
          <w:szCs w:val="24"/>
        </w:rPr>
        <w:t>Origen de los animales, cuántos habían estado en cautiverio y destino final desde la fecha de creación de la clínica veterinaria del MARN, hasta febrero 2018.</w:t>
      </w:r>
    </w:p>
    <w:p w:rsidR="00F23D39" w:rsidRDefault="009A3B8F" w:rsidP="00F23D39">
      <w:pPr>
        <w:spacing w:after="150" w:line="300" w:lineRule="atLeast"/>
        <w:rPr>
          <w:color w:val="333333"/>
          <w:sz w:val="24"/>
          <w:szCs w:val="24"/>
          <w:lang w:eastAsia="es-SV"/>
        </w:rPr>
      </w:pPr>
      <w:r>
        <w:rPr>
          <w:color w:val="333333"/>
          <w:sz w:val="24"/>
          <w:szCs w:val="24"/>
          <w:lang w:eastAsia="es-SV"/>
        </w:rPr>
        <w:tab/>
      </w:r>
      <w:r w:rsidR="00F23D39" w:rsidRPr="00E41BAE">
        <w:rPr>
          <w:color w:val="333333"/>
          <w:sz w:val="24"/>
          <w:szCs w:val="24"/>
          <w:lang w:eastAsia="es-SV"/>
        </w:rPr>
        <w:t>La clínica veterinaria solo recibe a los animales, no lleva registro de su procedencia.</w:t>
      </w:r>
    </w:p>
    <w:p w:rsidR="009A3B8F" w:rsidRPr="00F23D39" w:rsidRDefault="009A3B8F" w:rsidP="00F23D39">
      <w:pPr>
        <w:spacing w:after="150" w:line="300" w:lineRule="atLeast"/>
        <w:rPr>
          <w:color w:val="333333"/>
          <w:sz w:val="24"/>
          <w:szCs w:val="24"/>
          <w:lang w:eastAsia="es-SV"/>
        </w:rPr>
      </w:pPr>
    </w:p>
    <w:p w:rsidR="00F23D39" w:rsidRPr="00F23D39" w:rsidRDefault="00F23D39" w:rsidP="00F23D39">
      <w:pPr>
        <w:pStyle w:val="Textoindependiente"/>
        <w:numPr>
          <w:ilvl w:val="0"/>
          <w:numId w:val="23"/>
        </w:numPr>
        <w:rPr>
          <w:b/>
          <w:color w:val="333333"/>
          <w:lang w:val="es-SV"/>
        </w:rPr>
      </w:pPr>
      <w:r w:rsidRPr="00F23D39">
        <w:rPr>
          <w:b/>
          <w:color w:val="333333"/>
          <w:lang w:val="es-SV"/>
        </w:rPr>
        <w:t>Edad aproximada de los animales (cría, adulto), sexo y tipo de procedimiento médico realizado.</w:t>
      </w:r>
    </w:p>
    <w:p w:rsidR="00F23D39" w:rsidRPr="00F23D39" w:rsidRDefault="009A3B8F" w:rsidP="009A3B8F">
      <w:pPr>
        <w:spacing w:after="150" w:line="300" w:lineRule="atLeast"/>
        <w:jc w:val="both"/>
        <w:rPr>
          <w:color w:val="333333"/>
          <w:sz w:val="24"/>
          <w:szCs w:val="24"/>
          <w:lang w:eastAsia="es-SV"/>
        </w:rPr>
      </w:pPr>
      <w:r>
        <w:rPr>
          <w:color w:val="333333"/>
          <w:sz w:val="24"/>
          <w:szCs w:val="24"/>
          <w:lang w:eastAsia="es-SV"/>
        </w:rPr>
        <w:lastRenderedPageBreak/>
        <w:tab/>
      </w:r>
      <w:r w:rsidR="00F23D39" w:rsidRPr="00E41BAE">
        <w:rPr>
          <w:color w:val="333333"/>
          <w:sz w:val="24"/>
          <w:szCs w:val="24"/>
          <w:lang w:eastAsia="es-SV"/>
        </w:rPr>
        <w:t xml:space="preserve">Las edades no se pueden determinar si no se sabe exactamente la fecha de </w:t>
      </w:r>
      <w:r>
        <w:rPr>
          <w:color w:val="333333"/>
          <w:sz w:val="24"/>
          <w:szCs w:val="24"/>
          <w:lang w:eastAsia="es-SV"/>
        </w:rPr>
        <w:tab/>
      </w:r>
      <w:r w:rsidR="00F23D39" w:rsidRPr="00E41BAE">
        <w:rPr>
          <w:color w:val="333333"/>
          <w:sz w:val="24"/>
          <w:szCs w:val="24"/>
          <w:lang w:eastAsia="es-SV"/>
        </w:rPr>
        <w:t xml:space="preserve">nacimiento, se reciben crías, juveniles y adultos de ambos sexos, cuando este se </w:t>
      </w:r>
      <w:r>
        <w:rPr>
          <w:color w:val="333333"/>
          <w:sz w:val="24"/>
          <w:szCs w:val="24"/>
          <w:lang w:eastAsia="es-SV"/>
        </w:rPr>
        <w:tab/>
      </w:r>
      <w:r w:rsidR="00F23D39" w:rsidRPr="00E41BAE">
        <w:rPr>
          <w:color w:val="333333"/>
          <w:sz w:val="24"/>
          <w:szCs w:val="24"/>
          <w:lang w:eastAsia="es-SV"/>
        </w:rPr>
        <w:t>puede determinar si existe dimorfismo en la especie.</w:t>
      </w:r>
    </w:p>
    <w:p w:rsidR="00F23D39" w:rsidRPr="00E41BAE" w:rsidRDefault="009A3B8F" w:rsidP="00F23D39">
      <w:pPr>
        <w:spacing w:after="150" w:line="300" w:lineRule="atLeast"/>
        <w:rPr>
          <w:color w:val="333333"/>
          <w:sz w:val="24"/>
          <w:szCs w:val="24"/>
          <w:lang w:eastAsia="es-SV"/>
        </w:rPr>
      </w:pPr>
      <w:r>
        <w:rPr>
          <w:color w:val="333333"/>
          <w:sz w:val="24"/>
          <w:szCs w:val="24"/>
          <w:lang w:eastAsia="es-SV"/>
        </w:rPr>
        <w:tab/>
      </w:r>
      <w:r w:rsidR="00F23D39" w:rsidRPr="00E41BAE">
        <w:rPr>
          <w:color w:val="333333"/>
          <w:sz w:val="24"/>
          <w:szCs w:val="24"/>
          <w:lang w:eastAsia="es-SV"/>
        </w:rPr>
        <w:t>Los tipos de procedimientos han sido de diagnóstico, terapéuticos y quirúrgicos.</w:t>
      </w:r>
    </w:p>
    <w:p w:rsidR="00F23D39" w:rsidRPr="00F23D39" w:rsidRDefault="00F23D39" w:rsidP="00F23D39">
      <w:pPr>
        <w:pStyle w:val="Textoindependiente"/>
        <w:rPr>
          <w:color w:val="333333"/>
          <w:lang w:val="es-SV"/>
        </w:rPr>
      </w:pPr>
    </w:p>
    <w:p w:rsidR="00F23D39" w:rsidRPr="00F23D39" w:rsidRDefault="00F23D39" w:rsidP="00F23D39">
      <w:pPr>
        <w:pStyle w:val="Textoindependiente"/>
        <w:numPr>
          <w:ilvl w:val="0"/>
          <w:numId w:val="23"/>
        </w:numPr>
        <w:rPr>
          <w:b/>
          <w:color w:val="333333"/>
          <w:lang w:val="es-SV"/>
        </w:rPr>
      </w:pPr>
      <w:r w:rsidRPr="00F23D39">
        <w:rPr>
          <w:b/>
          <w:color w:val="333333"/>
          <w:lang w:val="es-SV"/>
        </w:rPr>
        <w:t>Número de decesos y sus causas desde la fecha de creación de la clínica veterinaria del MARN, hasta febrero 2018.</w:t>
      </w:r>
    </w:p>
    <w:p w:rsidR="00F23D39" w:rsidRPr="00E41BAE" w:rsidRDefault="009A3B8F" w:rsidP="00F23D39">
      <w:pPr>
        <w:spacing w:line="300" w:lineRule="atLeast"/>
        <w:rPr>
          <w:color w:val="333333"/>
          <w:sz w:val="24"/>
          <w:szCs w:val="24"/>
          <w:lang w:eastAsia="es-SV"/>
        </w:rPr>
      </w:pPr>
      <w:r>
        <w:rPr>
          <w:color w:val="333333"/>
          <w:sz w:val="24"/>
          <w:szCs w:val="24"/>
          <w:lang w:eastAsia="es-SV"/>
        </w:rPr>
        <w:tab/>
      </w:r>
      <w:r w:rsidR="00F23D39" w:rsidRPr="00E41BAE">
        <w:rPr>
          <w:color w:val="333333"/>
          <w:sz w:val="24"/>
          <w:szCs w:val="24"/>
          <w:lang w:eastAsia="es-SV"/>
        </w:rPr>
        <w:t xml:space="preserve">15 de junio 2016 - diciembre 2016: 35 </w:t>
      </w:r>
      <w:proofErr w:type="gramStart"/>
      <w:r w:rsidR="00F23D39" w:rsidRPr="00E41BAE">
        <w:rPr>
          <w:color w:val="333333"/>
          <w:sz w:val="24"/>
          <w:szCs w:val="24"/>
          <w:lang w:eastAsia="es-SV"/>
        </w:rPr>
        <w:t>fallecidos</w:t>
      </w:r>
      <w:proofErr w:type="gramEnd"/>
      <w:r w:rsidR="00F23D39" w:rsidRPr="00E41BAE">
        <w:rPr>
          <w:color w:val="333333"/>
          <w:sz w:val="24"/>
          <w:szCs w:val="24"/>
          <w:lang w:eastAsia="es-SV"/>
        </w:rPr>
        <w:t>.</w:t>
      </w:r>
    </w:p>
    <w:p w:rsidR="00F23D39" w:rsidRPr="00E41BAE" w:rsidRDefault="009A3B8F" w:rsidP="00F23D39">
      <w:pPr>
        <w:spacing w:line="300" w:lineRule="atLeast"/>
        <w:rPr>
          <w:color w:val="333333"/>
          <w:sz w:val="24"/>
          <w:szCs w:val="24"/>
          <w:lang w:eastAsia="es-SV"/>
        </w:rPr>
      </w:pPr>
      <w:r>
        <w:rPr>
          <w:color w:val="333333"/>
          <w:sz w:val="24"/>
          <w:szCs w:val="24"/>
          <w:lang w:eastAsia="es-SV"/>
        </w:rPr>
        <w:tab/>
      </w:r>
      <w:r w:rsidR="00F23D39" w:rsidRPr="00E41BAE">
        <w:rPr>
          <w:color w:val="333333"/>
          <w:sz w:val="24"/>
          <w:szCs w:val="24"/>
          <w:lang w:eastAsia="es-SV"/>
        </w:rPr>
        <w:t>2017: 156 fallecidos.</w:t>
      </w:r>
    </w:p>
    <w:p w:rsidR="00F23D39" w:rsidRDefault="009A3B8F" w:rsidP="00F23D39">
      <w:pPr>
        <w:spacing w:line="300" w:lineRule="atLeast"/>
        <w:rPr>
          <w:color w:val="333333"/>
          <w:sz w:val="24"/>
          <w:szCs w:val="24"/>
          <w:lang w:eastAsia="es-SV"/>
        </w:rPr>
      </w:pPr>
      <w:r>
        <w:rPr>
          <w:color w:val="333333"/>
          <w:sz w:val="24"/>
          <w:szCs w:val="24"/>
          <w:lang w:eastAsia="es-SV"/>
        </w:rPr>
        <w:tab/>
      </w:r>
      <w:r w:rsidR="00F23D39" w:rsidRPr="00E41BAE">
        <w:rPr>
          <w:color w:val="333333"/>
          <w:sz w:val="24"/>
          <w:szCs w:val="24"/>
          <w:lang w:eastAsia="es-SV"/>
        </w:rPr>
        <w:t>2018 a la fecha: 14 fallecidos.</w:t>
      </w:r>
    </w:p>
    <w:p w:rsidR="009A3B8F" w:rsidRPr="00E41BAE" w:rsidRDefault="009A3B8F" w:rsidP="00F23D39">
      <w:pPr>
        <w:spacing w:line="300" w:lineRule="atLeast"/>
        <w:rPr>
          <w:color w:val="333333"/>
          <w:sz w:val="24"/>
          <w:szCs w:val="24"/>
          <w:lang w:eastAsia="es-SV"/>
        </w:rPr>
      </w:pPr>
    </w:p>
    <w:p w:rsidR="00F23D39" w:rsidRDefault="009A3B8F" w:rsidP="009A3B8F">
      <w:pPr>
        <w:spacing w:line="300" w:lineRule="atLeast"/>
        <w:jc w:val="both"/>
        <w:rPr>
          <w:color w:val="333333"/>
          <w:sz w:val="24"/>
          <w:szCs w:val="24"/>
          <w:lang w:eastAsia="es-SV"/>
        </w:rPr>
      </w:pPr>
      <w:r>
        <w:rPr>
          <w:color w:val="333333"/>
          <w:sz w:val="24"/>
          <w:szCs w:val="24"/>
          <w:lang w:eastAsia="es-SV"/>
        </w:rPr>
        <w:tab/>
      </w:r>
      <w:r w:rsidR="00F23D39" w:rsidRPr="00E41BAE">
        <w:rPr>
          <w:color w:val="333333"/>
          <w:sz w:val="24"/>
          <w:szCs w:val="24"/>
          <w:lang w:eastAsia="es-SV"/>
        </w:rPr>
        <w:t xml:space="preserve">Las causas de muerte han sido por politraumatismos, deshidratación y desnutrición, </w:t>
      </w:r>
      <w:r>
        <w:rPr>
          <w:color w:val="333333"/>
          <w:sz w:val="24"/>
          <w:szCs w:val="24"/>
          <w:lang w:eastAsia="es-SV"/>
        </w:rPr>
        <w:tab/>
      </w:r>
      <w:r w:rsidR="00F23D39" w:rsidRPr="00E41BAE">
        <w:rPr>
          <w:color w:val="333333"/>
          <w:sz w:val="24"/>
          <w:szCs w:val="24"/>
          <w:lang w:eastAsia="es-SV"/>
        </w:rPr>
        <w:t xml:space="preserve">neumonías, insuficiencia renal/hepática, </w:t>
      </w:r>
      <w:r w:rsidRPr="00E41BAE">
        <w:rPr>
          <w:color w:val="333333"/>
          <w:sz w:val="24"/>
          <w:szCs w:val="24"/>
          <w:lang w:eastAsia="es-SV"/>
        </w:rPr>
        <w:t>hemorragias</w:t>
      </w:r>
      <w:r w:rsidR="00F23D39" w:rsidRPr="00E41BAE">
        <w:rPr>
          <w:color w:val="333333"/>
          <w:sz w:val="24"/>
          <w:szCs w:val="24"/>
          <w:lang w:eastAsia="es-SV"/>
        </w:rPr>
        <w:t xml:space="preserve">, diarreas, septicemia, </w:t>
      </w:r>
      <w:r>
        <w:rPr>
          <w:color w:val="333333"/>
          <w:sz w:val="24"/>
          <w:szCs w:val="24"/>
          <w:lang w:eastAsia="es-SV"/>
        </w:rPr>
        <w:tab/>
      </w:r>
      <w:r w:rsidR="00F23D39" w:rsidRPr="00E41BAE">
        <w:rPr>
          <w:color w:val="333333"/>
          <w:sz w:val="24"/>
          <w:szCs w:val="24"/>
          <w:lang w:eastAsia="es-SV"/>
        </w:rPr>
        <w:t>insuficiencia respiratoria, depredación.</w:t>
      </w:r>
    </w:p>
    <w:p w:rsidR="009A3B8F" w:rsidRPr="00E41BAE" w:rsidRDefault="009A3B8F" w:rsidP="009A3B8F">
      <w:pPr>
        <w:spacing w:line="300" w:lineRule="atLeast"/>
        <w:jc w:val="both"/>
        <w:rPr>
          <w:color w:val="333333"/>
          <w:sz w:val="24"/>
          <w:szCs w:val="24"/>
          <w:lang w:eastAsia="es-SV"/>
        </w:rPr>
      </w:pPr>
    </w:p>
    <w:p w:rsidR="00F23D39" w:rsidRPr="00F23D39" w:rsidRDefault="00F23D39" w:rsidP="00F23D39">
      <w:pPr>
        <w:pStyle w:val="Textoindependiente"/>
        <w:numPr>
          <w:ilvl w:val="0"/>
          <w:numId w:val="23"/>
        </w:numPr>
        <w:rPr>
          <w:b/>
          <w:color w:val="333333"/>
          <w:lang w:val="es-SV"/>
        </w:rPr>
      </w:pPr>
      <w:r w:rsidRPr="00F23D39">
        <w:rPr>
          <w:b/>
          <w:color w:val="333333"/>
          <w:lang w:val="es-SV"/>
        </w:rPr>
        <w:t>Estado de la nutria bebé que rescataron en el cantón Potrero Grande del municipio de El Paisnal en San Salvador.</w:t>
      </w:r>
    </w:p>
    <w:p w:rsidR="00F23D39" w:rsidRPr="00E41BAE" w:rsidRDefault="009A3B8F" w:rsidP="00F23D39">
      <w:pPr>
        <w:spacing w:after="150" w:line="300" w:lineRule="atLeast"/>
        <w:rPr>
          <w:color w:val="333333"/>
          <w:sz w:val="24"/>
          <w:szCs w:val="24"/>
          <w:lang w:eastAsia="es-SV"/>
        </w:rPr>
      </w:pPr>
      <w:r>
        <w:rPr>
          <w:color w:val="333333"/>
          <w:sz w:val="24"/>
          <w:szCs w:val="24"/>
          <w:lang w:eastAsia="es-SV"/>
        </w:rPr>
        <w:tab/>
      </w:r>
      <w:r w:rsidR="00F23D39" w:rsidRPr="00E41BAE">
        <w:rPr>
          <w:color w:val="333333"/>
          <w:sz w:val="24"/>
          <w:szCs w:val="24"/>
          <w:lang w:eastAsia="es-SV"/>
        </w:rPr>
        <w:t>La nutria falleció por insuficiencia renal el 18 de enero de 2018.</w:t>
      </w:r>
    </w:p>
    <w:p w:rsidR="00F23D39" w:rsidRPr="00F23D39" w:rsidRDefault="00F23D39" w:rsidP="00F23D39">
      <w:pPr>
        <w:rPr>
          <w:sz w:val="24"/>
          <w:szCs w:val="24"/>
        </w:rPr>
      </w:pPr>
    </w:p>
    <w:p w:rsidR="000612D2" w:rsidRPr="00F23D39" w:rsidRDefault="0088195F" w:rsidP="00490F6C">
      <w:pPr>
        <w:jc w:val="both"/>
        <w:rPr>
          <w:color w:val="000000" w:themeColor="text1"/>
          <w:sz w:val="24"/>
          <w:szCs w:val="24"/>
        </w:rPr>
      </w:pPr>
      <w:r w:rsidRPr="00F23D39">
        <w:rPr>
          <w:color w:val="000000" w:themeColor="text1"/>
          <w:sz w:val="24"/>
          <w:szCs w:val="24"/>
        </w:rPr>
        <w:tab/>
      </w:r>
      <w:r w:rsidRPr="00F23D39">
        <w:rPr>
          <w:color w:val="000000" w:themeColor="text1"/>
          <w:sz w:val="24"/>
          <w:szCs w:val="24"/>
        </w:rPr>
        <w:tab/>
      </w:r>
      <w:r w:rsidRPr="00F23D39">
        <w:rPr>
          <w:color w:val="000000" w:themeColor="text1"/>
          <w:sz w:val="24"/>
          <w:szCs w:val="24"/>
        </w:rPr>
        <w:tab/>
      </w:r>
      <w:r w:rsidRPr="00F23D39">
        <w:rPr>
          <w:color w:val="000000" w:themeColor="text1"/>
          <w:sz w:val="24"/>
          <w:szCs w:val="24"/>
        </w:rPr>
        <w:tab/>
        <w:t xml:space="preserve">     </w:t>
      </w:r>
    </w:p>
    <w:p w:rsidR="00497634" w:rsidRPr="00F23D39" w:rsidRDefault="0088195F" w:rsidP="00490F6C">
      <w:pPr>
        <w:jc w:val="both"/>
        <w:rPr>
          <w:color w:val="000000" w:themeColor="text1"/>
          <w:sz w:val="24"/>
          <w:szCs w:val="24"/>
        </w:rPr>
      </w:pPr>
      <w:r w:rsidRPr="00F23D39">
        <w:rPr>
          <w:color w:val="000000" w:themeColor="text1"/>
          <w:sz w:val="24"/>
          <w:szCs w:val="24"/>
        </w:rPr>
        <w:tab/>
      </w:r>
      <w:r w:rsidRPr="00F23D39">
        <w:rPr>
          <w:color w:val="000000" w:themeColor="text1"/>
          <w:sz w:val="24"/>
          <w:szCs w:val="24"/>
        </w:rPr>
        <w:tab/>
        <w:t xml:space="preserve">     </w:t>
      </w:r>
    </w:p>
    <w:sectPr w:rsidR="00497634" w:rsidRPr="00F23D39" w:rsidSect="00BC43D3">
      <w:headerReference w:type="default" r:id="rId7"/>
      <w:footerReference w:type="default" r:id="rId8"/>
      <w:pgSz w:w="12240" w:h="15840" w:code="1"/>
      <w:pgMar w:top="851" w:right="1701" w:bottom="1135" w:left="1701" w:header="720" w:footer="255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E91" w:rsidRDefault="00732E91">
      <w:r>
        <w:separator/>
      </w:r>
    </w:p>
  </w:endnote>
  <w:endnote w:type="continuationSeparator" w:id="0">
    <w:p w:rsidR="00732E91" w:rsidRDefault="00732E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w Cen MT">
    <w:altName w:val="Tw Cen MT"/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57028"/>
      <w:docPartObj>
        <w:docPartGallery w:val="Page Numbers (Bottom of Page)"/>
        <w:docPartUnique/>
      </w:docPartObj>
    </w:sdtPr>
    <w:sdtContent>
      <w:p w:rsidR="00517BDF" w:rsidRDefault="00517BDF">
        <w:pPr>
          <w:pStyle w:val="Piedepgina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346D0A" w:rsidRPr="001F045F" w:rsidRDefault="00346D0A">
    <w:pPr>
      <w:pStyle w:val="Piedepgina"/>
      <w:rPr>
        <w:lang w:val="pt-B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E91" w:rsidRDefault="00732E91">
      <w:r>
        <w:separator/>
      </w:r>
    </w:p>
  </w:footnote>
  <w:footnote w:type="continuationSeparator" w:id="0">
    <w:p w:rsidR="00732E91" w:rsidRDefault="00732E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D0A" w:rsidRDefault="00BC43D3">
    <w:pPr>
      <w:jc w:val="center"/>
      <w:rPr>
        <w:sz w:val="22"/>
      </w:rPr>
    </w:pPr>
    <w:r w:rsidRPr="00BC43D3">
      <w:rPr>
        <w:noProof/>
        <w:sz w:val="22"/>
        <w:lang w:eastAsia="es-SV"/>
      </w:rPr>
      <w:drawing>
        <wp:inline distT="0" distB="0" distL="0" distR="0">
          <wp:extent cx="2647950" cy="1247775"/>
          <wp:effectExtent l="0" t="0" r="0" b="0"/>
          <wp:docPr id="1" name="Imagen 3" descr="logo CARTA ofc-02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CARTA ofc-02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1247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855C0"/>
    <w:multiLevelType w:val="hybridMultilevel"/>
    <w:tmpl w:val="DE5E7AFC"/>
    <w:lvl w:ilvl="0" w:tplc="5B1243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E32E5"/>
    <w:multiLevelType w:val="hybridMultilevel"/>
    <w:tmpl w:val="F65AA2EE"/>
    <w:lvl w:ilvl="0" w:tplc="ADDC55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AE2F12"/>
    <w:multiLevelType w:val="hybridMultilevel"/>
    <w:tmpl w:val="04C2E89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646B5C"/>
    <w:multiLevelType w:val="hybridMultilevel"/>
    <w:tmpl w:val="F65AA2EE"/>
    <w:lvl w:ilvl="0" w:tplc="ADDC55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605F1D"/>
    <w:multiLevelType w:val="hybridMultilevel"/>
    <w:tmpl w:val="EC981B20"/>
    <w:lvl w:ilvl="0" w:tplc="CBE841A0">
      <w:start w:val="2018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910859"/>
    <w:multiLevelType w:val="hybridMultilevel"/>
    <w:tmpl w:val="D4C2B03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E6336B"/>
    <w:multiLevelType w:val="hybridMultilevel"/>
    <w:tmpl w:val="F65AA2EE"/>
    <w:lvl w:ilvl="0" w:tplc="ADDC55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23548D"/>
    <w:multiLevelType w:val="hybridMultilevel"/>
    <w:tmpl w:val="EBC0DDAC"/>
    <w:lvl w:ilvl="0" w:tplc="1E7CE3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5F17FA3"/>
    <w:multiLevelType w:val="hybridMultilevel"/>
    <w:tmpl w:val="F65AA2EE"/>
    <w:lvl w:ilvl="0" w:tplc="ADDC55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BE1D15"/>
    <w:multiLevelType w:val="hybridMultilevel"/>
    <w:tmpl w:val="A5DECAB8"/>
    <w:lvl w:ilvl="0" w:tplc="1E7CE3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46E04C8F"/>
    <w:multiLevelType w:val="hybridMultilevel"/>
    <w:tmpl w:val="900804D8"/>
    <w:lvl w:ilvl="0" w:tplc="1E7CE3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4B827DA9"/>
    <w:multiLevelType w:val="hybridMultilevel"/>
    <w:tmpl w:val="F65AA2EE"/>
    <w:lvl w:ilvl="0" w:tplc="ADDC55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5B17C1"/>
    <w:multiLevelType w:val="hybridMultilevel"/>
    <w:tmpl w:val="F65AA2EE"/>
    <w:lvl w:ilvl="0" w:tplc="ADDC55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5C56A3"/>
    <w:multiLevelType w:val="hybridMultilevel"/>
    <w:tmpl w:val="085291D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C34C53"/>
    <w:multiLevelType w:val="hybridMultilevel"/>
    <w:tmpl w:val="591E6D40"/>
    <w:lvl w:ilvl="0" w:tplc="1E7CE3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74B6C78"/>
    <w:multiLevelType w:val="hybridMultilevel"/>
    <w:tmpl w:val="F65AA2EE"/>
    <w:lvl w:ilvl="0" w:tplc="ADDC55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4630CF"/>
    <w:multiLevelType w:val="hybridMultilevel"/>
    <w:tmpl w:val="0504ADDE"/>
    <w:lvl w:ilvl="0" w:tplc="ADDC55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4215EC"/>
    <w:multiLevelType w:val="hybridMultilevel"/>
    <w:tmpl w:val="447EF514"/>
    <w:lvl w:ilvl="0" w:tplc="0AACAC5E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FDB72C5"/>
    <w:multiLevelType w:val="hybridMultilevel"/>
    <w:tmpl w:val="B502B4D6"/>
    <w:lvl w:ilvl="0" w:tplc="7018EC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AC7DAC"/>
    <w:multiLevelType w:val="hybridMultilevel"/>
    <w:tmpl w:val="1F402B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30A295C"/>
    <w:multiLevelType w:val="hybridMultilevel"/>
    <w:tmpl w:val="F190E3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A950746"/>
    <w:multiLevelType w:val="hybridMultilevel"/>
    <w:tmpl w:val="210066A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7A5255"/>
    <w:multiLevelType w:val="hybridMultilevel"/>
    <w:tmpl w:val="927C36B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D197FE3"/>
    <w:multiLevelType w:val="multilevel"/>
    <w:tmpl w:val="1090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4"/>
  </w:num>
  <w:num w:numId="3">
    <w:abstractNumId w:val="10"/>
  </w:num>
  <w:num w:numId="4">
    <w:abstractNumId w:val="7"/>
  </w:num>
  <w:num w:numId="5">
    <w:abstractNumId w:val="9"/>
  </w:num>
  <w:num w:numId="6">
    <w:abstractNumId w:val="2"/>
  </w:num>
  <w:num w:numId="7">
    <w:abstractNumId w:val="13"/>
  </w:num>
  <w:num w:numId="8">
    <w:abstractNumId w:val="22"/>
  </w:num>
  <w:num w:numId="9">
    <w:abstractNumId w:val="19"/>
  </w:num>
  <w:num w:numId="10">
    <w:abstractNumId w:val="21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0"/>
  </w:num>
  <w:num w:numId="15">
    <w:abstractNumId w:val="8"/>
  </w:num>
  <w:num w:numId="16">
    <w:abstractNumId w:val="23"/>
  </w:num>
  <w:num w:numId="17">
    <w:abstractNumId w:val="3"/>
  </w:num>
  <w:num w:numId="18">
    <w:abstractNumId w:val="12"/>
  </w:num>
  <w:num w:numId="19">
    <w:abstractNumId w:val="11"/>
  </w:num>
  <w:num w:numId="20">
    <w:abstractNumId w:val="4"/>
  </w:num>
  <w:num w:numId="21">
    <w:abstractNumId w:val="1"/>
  </w:num>
  <w:num w:numId="22">
    <w:abstractNumId w:val="15"/>
  </w:num>
  <w:num w:numId="23">
    <w:abstractNumId w:val="16"/>
  </w:num>
  <w:num w:numId="2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cumentType w:val="letter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B599E"/>
    <w:rsid w:val="000025F3"/>
    <w:rsid w:val="00004BE8"/>
    <w:rsid w:val="00007573"/>
    <w:rsid w:val="00011D92"/>
    <w:rsid w:val="00017830"/>
    <w:rsid w:val="000228AE"/>
    <w:rsid w:val="000237E8"/>
    <w:rsid w:val="000354A5"/>
    <w:rsid w:val="00044C54"/>
    <w:rsid w:val="00045029"/>
    <w:rsid w:val="00051777"/>
    <w:rsid w:val="000575CC"/>
    <w:rsid w:val="000612D2"/>
    <w:rsid w:val="0006685D"/>
    <w:rsid w:val="0007635C"/>
    <w:rsid w:val="00080D89"/>
    <w:rsid w:val="000814CA"/>
    <w:rsid w:val="00087297"/>
    <w:rsid w:val="000913D0"/>
    <w:rsid w:val="00093F3E"/>
    <w:rsid w:val="000A200B"/>
    <w:rsid w:val="000A5FF3"/>
    <w:rsid w:val="000A6591"/>
    <w:rsid w:val="000B7C2B"/>
    <w:rsid w:val="000C413C"/>
    <w:rsid w:val="000C4937"/>
    <w:rsid w:val="000D1946"/>
    <w:rsid w:val="000D4341"/>
    <w:rsid w:val="000D5AEA"/>
    <w:rsid w:val="000E0B8D"/>
    <w:rsid w:val="00105DB1"/>
    <w:rsid w:val="00107330"/>
    <w:rsid w:val="00111B05"/>
    <w:rsid w:val="00114AEC"/>
    <w:rsid w:val="0012040E"/>
    <w:rsid w:val="00137093"/>
    <w:rsid w:val="0014443E"/>
    <w:rsid w:val="00152111"/>
    <w:rsid w:val="00154B8D"/>
    <w:rsid w:val="00162F91"/>
    <w:rsid w:val="00163E63"/>
    <w:rsid w:val="001739CE"/>
    <w:rsid w:val="00190D33"/>
    <w:rsid w:val="001973FE"/>
    <w:rsid w:val="001A0DE3"/>
    <w:rsid w:val="001A5DC9"/>
    <w:rsid w:val="001A6D3C"/>
    <w:rsid w:val="001B29B9"/>
    <w:rsid w:val="001B392A"/>
    <w:rsid w:val="001B649E"/>
    <w:rsid w:val="001C11BC"/>
    <w:rsid w:val="001C7AB2"/>
    <w:rsid w:val="001D0CE7"/>
    <w:rsid w:val="001D1DED"/>
    <w:rsid w:val="001E15CF"/>
    <w:rsid w:val="001E2C72"/>
    <w:rsid w:val="001F045F"/>
    <w:rsid w:val="001F1973"/>
    <w:rsid w:val="001F2532"/>
    <w:rsid w:val="001F7CBA"/>
    <w:rsid w:val="00204675"/>
    <w:rsid w:val="00206489"/>
    <w:rsid w:val="00220BD3"/>
    <w:rsid w:val="00231FC9"/>
    <w:rsid w:val="00232710"/>
    <w:rsid w:val="00242149"/>
    <w:rsid w:val="002600F9"/>
    <w:rsid w:val="0026439E"/>
    <w:rsid w:val="002729F3"/>
    <w:rsid w:val="00272A34"/>
    <w:rsid w:val="00273805"/>
    <w:rsid w:val="002770F8"/>
    <w:rsid w:val="00280585"/>
    <w:rsid w:val="00281349"/>
    <w:rsid w:val="002B0A99"/>
    <w:rsid w:val="002C01AE"/>
    <w:rsid w:val="002C2C36"/>
    <w:rsid w:val="002C762A"/>
    <w:rsid w:val="002D302D"/>
    <w:rsid w:val="002D5964"/>
    <w:rsid w:val="002E175F"/>
    <w:rsid w:val="002E5401"/>
    <w:rsid w:val="00307E87"/>
    <w:rsid w:val="00312448"/>
    <w:rsid w:val="003225D0"/>
    <w:rsid w:val="0033140D"/>
    <w:rsid w:val="0033629E"/>
    <w:rsid w:val="00341818"/>
    <w:rsid w:val="00342ADD"/>
    <w:rsid w:val="00342F2D"/>
    <w:rsid w:val="00345036"/>
    <w:rsid w:val="003458EB"/>
    <w:rsid w:val="00346D0A"/>
    <w:rsid w:val="0036109F"/>
    <w:rsid w:val="0036204C"/>
    <w:rsid w:val="00382F51"/>
    <w:rsid w:val="003928B3"/>
    <w:rsid w:val="003A6A4E"/>
    <w:rsid w:val="003A6AC8"/>
    <w:rsid w:val="003B182A"/>
    <w:rsid w:val="003B4C07"/>
    <w:rsid w:val="003D4139"/>
    <w:rsid w:val="003D58CC"/>
    <w:rsid w:val="003D614E"/>
    <w:rsid w:val="003E0D3F"/>
    <w:rsid w:val="003E5F2F"/>
    <w:rsid w:val="003F0CB8"/>
    <w:rsid w:val="003F2E7D"/>
    <w:rsid w:val="003F48F6"/>
    <w:rsid w:val="003F67F1"/>
    <w:rsid w:val="00414672"/>
    <w:rsid w:val="004255D1"/>
    <w:rsid w:val="004333CF"/>
    <w:rsid w:val="00433819"/>
    <w:rsid w:val="00441631"/>
    <w:rsid w:val="004508FE"/>
    <w:rsid w:val="0045491E"/>
    <w:rsid w:val="00457B1F"/>
    <w:rsid w:val="004621DB"/>
    <w:rsid w:val="00464E88"/>
    <w:rsid w:val="004667CC"/>
    <w:rsid w:val="00473D5E"/>
    <w:rsid w:val="00476E19"/>
    <w:rsid w:val="00480114"/>
    <w:rsid w:val="00483952"/>
    <w:rsid w:val="00486554"/>
    <w:rsid w:val="00490F6C"/>
    <w:rsid w:val="00497634"/>
    <w:rsid w:val="004B4D52"/>
    <w:rsid w:val="004B60BA"/>
    <w:rsid w:val="004B6A9C"/>
    <w:rsid w:val="004C7F37"/>
    <w:rsid w:val="004D46AD"/>
    <w:rsid w:val="004D623D"/>
    <w:rsid w:val="004E2A31"/>
    <w:rsid w:val="004E3DFD"/>
    <w:rsid w:val="004E5354"/>
    <w:rsid w:val="004E7E1C"/>
    <w:rsid w:val="004F1429"/>
    <w:rsid w:val="0050309F"/>
    <w:rsid w:val="0051537B"/>
    <w:rsid w:val="00517BDF"/>
    <w:rsid w:val="00522387"/>
    <w:rsid w:val="0052260C"/>
    <w:rsid w:val="00525B1C"/>
    <w:rsid w:val="005477F4"/>
    <w:rsid w:val="00573A90"/>
    <w:rsid w:val="00580F64"/>
    <w:rsid w:val="005948B6"/>
    <w:rsid w:val="005959D9"/>
    <w:rsid w:val="005A04EC"/>
    <w:rsid w:val="005A6DE5"/>
    <w:rsid w:val="005B6F00"/>
    <w:rsid w:val="005E7C15"/>
    <w:rsid w:val="005F6674"/>
    <w:rsid w:val="00616B4E"/>
    <w:rsid w:val="00633EEC"/>
    <w:rsid w:val="00643CB2"/>
    <w:rsid w:val="00644313"/>
    <w:rsid w:val="006509DC"/>
    <w:rsid w:val="00654F60"/>
    <w:rsid w:val="00663CAB"/>
    <w:rsid w:val="00671123"/>
    <w:rsid w:val="00672AA5"/>
    <w:rsid w:val="00674A21"/>
    <w:rsid w:val="00675D66"/>
    <w:rsid w:val="00682A58"/>
    <w:rsid w:val="006872C6"/>
    <w:rsid w:val="0068788E"/>
    <w:rsid w:val="0069077F"/>
    <w:rsid w:val="006A30C1"/>
    <w:rsid w:val="006C3E9C"/>
    <w:rsid w:val="006C477F"/>
    <w:rsid w:val="006C4C66"/>
    <w:rsid w:val="006D0C6C"/>
    <w:rsid w:val="006D1524"/>
    <w:rsid w:val="006D5A97"/>
    <w:rsid w:val="006D7D83"/>
    <w:rsid w:val="006E4423"/>
    <w:rsid w:val="006F443C"/>
    <w:rsid w:val="00701FCD"/>
    <w:rsid w:val="0071487D"/>
    <w:rsid w:val="007157DA"/>
    <w:rsid w:val="007159D4"/>
    <w:rsid w:val="00730741"/>
    <w:rsid w:val="007315E5"/>
    <w:rsid w:val="00732E91"/>
    <w:rsid w:val="00733659"/>
    <w:rsid w:val="00755197"/>
    <w:rsid w:val="0076381C"/>
    <w:rsid w:val="00771318"/>
    <w:rsid w:val="007743FD"/>
    <w:rsid w:val="00777B8F"/>
    <w:rsid w:val="00784CA2"/>
    <w:rsid w:val="00786A5F"/>
    <w:rsid w:val="00786B3F"/>
    <w:rsid w:val="00787A4E"/>
    <w:rsid w:val="00792C99"/>
    <w:rsid w:val="00795E36"/>
    <w:rsid w:val="007964AC"/>
    <w:rsid w:val="007B3C6B"/>
    <w:rsid w:val="007B4381"/>
    <w:rsid w:val="007C3AC9"/>
    <w:rsid w:val="007C3EB5"/>
    <w:rsid w:val="007D142E"/>
    <w:rsid w:val="007D3937"/>
    <w:rsid w:val="007D47A2"/>
    <w:rsid w:val="007E16E8"/>
    <w:rsid w:val="007E47BF"/>
    <w:rsid w:val="00811B7C"/>
    <w:rsid w:val="00816E85"/>
    <w:rsid w:val="00854505"/>
    <w:rsid w:val="00860877"/>
    <w:rsid w:val="00862593"/>
    <w:rsid w:val="0087023B"/>
    <w:rsid w:val="00870B2F"/>
    <w:rsid w:val="00873511"/>
    <w:rsid w:val="0088195F"/>
    <w:rsid w:val="00883BF9"/>
    <w:rsid w:val="00890194"/>
    <w:rsid w:val="00895A40"/>
    <w:rsid w:val="0089707E"/>
    <w:rsid w:val="008A0423"/>
    <w:rsid w:val="008A0632"/>
    <w:rsid w:val="008A24FF"/>
    <w:rsid w:val="008A36FF"/>
    <w:rsid w:val="008A3731"/>
    <w:rsid w:val="008A3908"/>
    <w:rsid w:val="008A66F5"/>
    <w:rsid w:val="008B0124"/>
    <w:rsid w:val="008B1A1D"/>
    <w:rsid w:val="008B6252"/>
    <w:rsid w:val="008C0A58"/>
    <w:rsid w:val="008C553A"/>
    <w:rsid w:val="008D0E0B"/>
    <w:rsid w:val="008D27DF"/>
    <w:rsid w:val="008E00FF"/>
    <w:rsid w:val="008E049E"/>
    <w:rsid w:val="008F3E2C"/>
    <w:rsid w:val="008F475D"/>
    <w:rsid w:val="008F5128"/>
    <w:rsid w:val="009036D6"/>
    <w:rsid w:val="00907566"/>
    <w:rsid w:val="009149E8"/>
    <w:rsid w:val="00950117"/>
    <w:rsid w:val="00954C90"/>
    <w:rsid w:val="00970C46"/>
    <w:rsid w:val="0098006C"/>
    <w:rsid w:val="00996AC8"/>
    <w:rsid w:val="009A27F2"/>
    <w:rsid w:val="009A3B8F"/>
    <w:rsid w:val="009A6D5A"/>
    <w:rsid w:val="009B599E"/>
    <w:rsid w:val="009C1513"/>
    <w:rsid w:val="009C7022"/>
    <w:rsid w:val="009D095F"/>
    <w:rsid w:val="009D380B"/>
    <w:rsid w:val="009D568D"/>
    <w:rsid w:val="009E4C5C"/>
    <w:rsid w:val="009F1E36"/>
    <w:rsid w:val="009F6B22"/>
    <w:rsid w:val="00A0296A"/>
    <w:rsid w:val="00A02A46"/>
    <w:rsid w:val="00A12DCC"/>
    <w:rsid w:val="00A14F62"/>
    <w:rsid w:val="00A2332A"/>
    <w:rsid w:val="00A30A30"/>
    <w:rsid w:val="00A36509"/>
    <w:rsid w:val="00A366A3"/>
    <w:rsid w:val="00A40165"/>
    <w:rsid w:val="00A418D3"/>
    <w:rsid w:val="00A41F7F"/>
    <w:rsid w:val="00A50977"/>
    <w:rsid w:val="00A56680"/>
    <w:rsid w:val="00A569D6"/>
    <w:rsid w:val="00A57572"/>
    <w:rsid w:val="00A67AAA"/>
    <w:rsid w:val="00A735AB"/>
    <w:rsid w:val="00A92C51"/>
    <w:rsid w:val="00AA38C3"/>
    <w:rsid w:val="00AA3F16"/>
    <w:rsid w:val="00AA4BF3"/>
    <w:rsid w:val="00AA5508"/>
    <w:rsid w:val="00AA6A98"/>
    <w:rsid w:val="00AB3341"/>
    <w:rsid w:val="00AC01BC"/>
    <w:rsid w:val="00AC08AB"/>
    <w:rsid w:val="00AC0DB6"/>
    <w:rsid w:val="00AC2FCF"/>
    <w:rsid w:val="00AC59C3"/>
    <w:rsid w:val="00AE4EBF"/>
    <w:rsid w:val="00B04751"/>
    <w:rsid w:val="00B127C0"/>
    <w:rsid w:val="00B24647"/>
    <w:rsid w:val="00B25FB7"/>
    <w:rsid w:val="00B3088A"/>
    <w:rsid w:val="00B343B4"/>
    <w:rsid w:val="00B4062F"/>
    <w:rsid w:val="00B4435D"/>
    <w:rsid w:val="00B576B5"/>
    <w:rsid w:val="00B659AF"/>
    <w:rsid w:val="00B66118"/>
    <w:rsid w:val="00B8775F"/>
    <w:rsid w:val="00B95106"/>
    <w:rsid w:val="00BB46FA"/>
    <w:rsid w:val="00BB69AC"/>
    <w:rsid w:val="00BB7F34"/>
    <w:rsid w:val="00BC43D3"/>
    <w:rsid w:val="00BE01AA"/>
    <w:rsid w:val="00BE2D62"/>
    <w:rsid w:val="00BE30C0"/>
    <w:rsid w:val="00BE417D"/>
    <w:rsid w:val="00BF3A5D"/>
    <w:rsid w:val="00BF3BB1"/>
    <w:rsid w:val="00BF503D"/>
    <w:rsid w:val="00BF68B2"/>
    <w:rsid w:val="00C34A2C"/>
    <w:rsid w:val="00C36A48"/>
    <w:rsid w:val="00C43FB7"/>
    <w:rsid w:val="00C44D79"/>
    <w:rsid w:val="00C62BBB"/>
    <w:rsid w:val="00C65389"/>
    <w:rsid w:val="00C673EA"/>
    <w:rsid w:val="00C67B93"/>
    <w:rsid w:val="00C72445"/>
    <w:rsid w:val="00C772C4"/>
    <w:rsid w:val="00C809CC"/>
    <w:rsid w:val="00C82253"/>
    <w:rsid w:val="00C83DEA"/>
    <w:rsid w:val="00C83FCB"/>
    <w:rsid w:val="00C85267"/>
    <w:rsid w:val="00C86E53"/>
    <w:rsid w:val="00C87E6F"/>
    <w:rsid w:val="00C926A8"/>
    <w:rsid w:val="00C92B7C"/>
    <w:rsid w:val="00C93510"/>
    <w:rsid w:val="00C967E1"/>
    <w:rsid w:val="00CB2295"/>
    <w:rsid w:val="00CC3393"/>
    <w:rsid w:val="00CC3D68"/>
    <w:rsid w:val="00CC6DB2"/>
    <w:rsid w:val="00CC6FBB"/>
    <w:rsid w:val="00CD4C89"/>
    <w:rsid w:val="00CD7910"/>
    <w:rsid w:val="00CE563E"/>
    <w:rsid w:val="00CE58A5"/>
    <w:rsid w:val="00CE73B7"/>
    <w:rsid w:val="00CF0E5B"/>
    <w:rsid w:val="00D051DF"/>
    <w:rsid w:val="00D10A77"/>
    <w:rsid w:val="00D133B8"/>
    <w:rsid w:val="00D13867"/>
    <w:rsid w:val="00D240C8"/>
    <w:rsid w:val="00D308B6"/>
    <w:rsid w:val="00D30908"/>
    <w:rsid w:val="00D312E1"/>
    <w:rsid w:val="00D352E0"/>
    <w:rsid w:val="00D3720D"/>
    <w:rsid w:val="00D41B6D"/>
    <w:rsid w:val="00D55C74"/>
    <w:rsid w:val="00D66127"/>
    <w:rsid w:val="00D94274"/>
    <w:rsid w:val="00DA0838"/>
    <w:rsid w:val="00DA4048"/>
    <w:rsid w:val="00DA70DE"/>
    <w:rsid w:val="00DB69E2"/>
    <w:rsid w:val="00DD3120"/>
    <w:rsid w:val="00DD3270"/>
    <w:rsid w:val="00DF101D"/>
    <w:rsid w:val="00E0340C"/>
    <w:rsid w:val="00E143E0"/>
    <w:rsid w:val="00E34228"/>
    <w:rsid w:val="00E40E68"/>
    <w:rsid w:val="00E416F6"/>
    <w:rsid w:val="00E419AE"/>
    <w:rsid w:val="00E42A6E"/>
    <w:rsid w:val="00E60158"/>
    <w:rsid w:val="00E73E97"/>
    <w:rsid w:val="00E8072F"/>
    <w:rsid w:val="00E812D0"/>
    <w:rsid w:val="00E92D4B"/>
    <w:rsid w:val="00E95A25"/>
    <w:rsid w:val="00E95D68"/>
    <w:rsid w:val="00E972AC"/>
    <w:rsid w:val="00EB021A"/>
    <w:rsid w:val="00EB17B9"/>
    <w:rsid w:val="00EB2AD9"/>
    <w:rsid w:val="00EC3597"/>
    <w:rsid w:val="00EC5300"/>
    <w:rsid w:val="00ED070C"/>
    <w:rsid w:val="00ED45C4"/>
    <w:rsid w:val="00ED56EA"/>
    <w:rsid w:val="00EF30C3"/>
    <w:rsid w:val="00EF6BBB"/>
    <w:rsid w:val="00F11B34"/>
    <w:rsid w:val="00F15360"/>
    <w:rsid w:val="00F23D39"/>
    <w:rsid w:val="00F31571"/>
    <w:rsid w:val="00F5328A"/>
    <w:rsid w:val="00F60549"/>
    <w:rsid w:val="00F62450"/>
    <w:rsid w:val="00F63245"/>
    <w:rsid w:val="00F6619C"/>
    <w:rsid w:val="00F7400E"/>
    <w:rsid w:val="00F81E81"/>
    <w:rsid w:val="00F86FC7"/>
    <w:rsid w:val="00F9506D"/>
    <w:rsid w:val="00FC75CE"/>
    <w:rsid w:val="00FE3883"/>
    <w:rsid w:val="00FE5975"/>
    <w:rsid w:val="00FF6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SV" w:eastAsia="es-SV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D79"/>
    <w:rPr>
      <w:lang w:eastAsia="es-ES"/>
    </w:rPr>
  </w:style>
  <w:style w:type="paragraph" w:styleId="Ttulo1">
    <w:name w:val="heading 1"/>
    <w:basedOn w:val="Normal"/>
    <w:next w:val="Normal"/>
    <w:qFormat/>
    <w:rsid w:val="00C44D79"/>
    <w:pPr>
      <w:keepNext/>
      <w:jc w:val="center"/>
      <w:outlineLvl w:val="0"/>
    </w:pPr>
    <w:rPr>
      <w:b/>
      <w:sz w:val="16"/>
    </w:rPr>
  </w:style>
  <w:style w:type="paragraph" w:styleId="Ttulo2">
    <w:name w:val="heading 2"/>
    <w:basedOn w:val="Normal"/>
    <w:next w:val="Normal"/>
    <w:qFormat/>
    <w:rsid w:val="00C44D79"/>
    <w:pPr>
      <w:keepNext/>
      <w:ind w:left="3540" w:firstLine="708"/>
      <w:jc w:val="both"/>
      <w:outlineLvl w:val="1"/>
    </w:pPr>
    <w:rPr>
      <w:sz w:val="24"/>
    </w:rPr>
  </w:style>
  <w:style w:type="paragraph" w:styleId="Ttulo3">
    <w:name w:val="heading 3"/>
    <w:basedOn w:val="Normal"/>
    <w:next w:val="Normal"/>
    <w:qFormat/>
    <w:rsid w:val="00C44D79"/>
    <w:pPr>
      <w:keepNext/>
      <w:jc w:val="both"/>
      <w:outlineLvl w:val="2"/>
    </w:pPr>
    <w:rPr>
      <w:sz w:val="24"/>
    </w:rPr>
  </w:style>
  <w:style w:type="paragraph" w:styleId="Ttulo4">
    <w:name w:val="heading 4"/>
    <w:basedOn w:val="Normal"/>
    <w:next w:val="Normal"/>
    <w:qFormat/>
    <w:rsid w:val="00C44D79"/>
    <w:pPr>
      <w:keepNext/>
      <w:ind w:left="1416" w:firstLine="708"/>
      <w:jc w:val="center"/>
      <w:outlineLvl w:val="3"/>
    </w:pPr>
    <w:rPr>
      <w:sz w:val="24"/>
    </w:rPr>
  </w:style>
  <w:style w:type="paragraph" w:styleId="Ttulo5">
    <w:name w:val="heading 5"/>
    <w:basedOn w:val="Normal"/>
    <w:next w:val="Normal"/>
    <w:qFormat/>
    <w:rsid w:val="00C44D79"/>
    <w:pPr>
      <w:keepNext/>
      <w:ind w:left="2124" w:firstLine="708"/>
      <w:jc w:val="center"/>
      <w:outlineLvl w:val="4"/>
    </w:pPr>
    <w:rPr>
      <w:sz w:val="24"/>
    </w:rPr>
  </w:style>
  <w:style w:type="paragraph" w:styleId="Ttulo6">
    <w:name w:val="heading 6"/>
    <w:basedOn w:val="Normal"/>
    <w:next w:val="Normal"/>
    <w:qFormat/>
    <w:rsid w:val="00C44D79"/>
    <w:pPr>
      <w:keepNext/>
      <w:ind w:left="4248"/>
      <w:outlineLvl w:val="5"/>
    </w:pPr>
    <w:rPr>
      <w:b/>
    </w:rPr>
  </w:style>
  <w:style w:type="paragraph" w:styleId="Ttulo7">
    <w:name w:val="heading 7"/>
    <w:basedOn w:val="Normal"/>
    <w:next w:val="Normal"/>
    <w:qFormat/>
    <w:rsid w:val="00C44D79"/>
    <w:pPr>
      <w:keepNext/>
      <w:outlineLvl w:val="6"/>
    </w:pPr>
    <w:rPr>
      <w:rFonts w:ascii="Tw Cen MT" w:hAnsi="Tw Cen MT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rsid w:val="00C44D79"/>
    <w:rPr>
      <w:color w:val="0000FF"/>
      <w:u w:val="single"/>
    </w:rPr>
  </w:style>
  <w:style w:type="paragraph" w:styleId="HTMLconformatoprevio">
    <w:name w:val="HTML Preformatted"/>
    <w:basedOn w:val="Normal"/>
    <w:rsid w:val="00C44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styleId="Textoindependiente">
    <w:name w:val="Body Text"/>
    <w:basedOn w:val="Normal"/>
    <w:link w:val="TextoindependienteCar"/>
    <w:rsid w:val="00C44D79"/>
    <w:pPr>
      <w:jc w:val="both"/>
    </w:pPr>
    <w:rPr>
      <w:sz w:val="24"/>
      <w:szCs w:val="24"/>
      <w:lang w:val="es-ES"/>
    </w:rPr>
  </w:style>
  <w:style w:type="paragraph" w:styleId="Encabezado">
    <w:name w:val="header"/>
    <w:basedOn w:val="Normal"/>
    <w:rsid w:val="00C44D79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rsid w:val="00C44D79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semiHidden/>
    <w:rsid w:val="00C44D79"/>
    <w:rPr>
      <w:rFonts w:ascii="Tahoma" w:hAnsi="Tahoma" w:cs="Tahoma"/>
      <w:sz w:val="16"/>
      <w:szCs w:val="16"/>
    </w:rPr>
  </w:style>
  <w:style w:type="paragraph" w:styleId="Fecha">
    <w:name w:val="Date"/>
    <w:basedOn w:val="Normal"/>
    <w:next w:val="Normal"/>
    <w:rsid w:val="00C44D79"/>
  </w:style>
  <w:style w:type="paragraph" w:styleId="Textoindependiente2">
    <w:name w:val="Body Text 2"/>
    <w:basedOn w:val="Normal"/>
    <w:rsid w:val="00C44D79"/>
    <w:pPr>
      <w:spacing w:after="120" w:line="480" w:lineRule="auto"/>
    </w:pPr>
  </w:style>
  <w:style w:type="paragraph" w:styleId="Cierre">
    <w:name w:val="Closing"/>
    <w:basedOn w:val="Normal"/>
    <w:rsid w:val="00C44D79"/>
  </w:style>
  <w:style w:type="paragraph" w:styleId="Firma">
    <w:name w:val="Signature"/>
    <w:basedOn w:val="Normal"/>
    <w:rsid w:val="00C44D79"/>
  </w:style>
  <w:style w:type="character" w:customStyle="1" w:styleId="TextoindependienteCar">
    <w:name w:val="Texto independiente Car"/>
    <w:basedOn w:val="Fuentedeprrafopredeter"/>
    <w:link w:val="Textoindependiente"/>
    <w:rsid w:val="000612D2"/>
    <w:rPr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86259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90F6C"/>
    <w:pPr>
      <w:spacing w:after="150"/>
    </w:pPr>
    <w:rPr>
      <w:sz w:val="24"/>
      <w:szCs w:val="24"/>
      <w:lang w:eastAsia="es-SV"/>
    </w:rPr>
  </w:style>
  <w:style w:type="paragraph" w:styleId="Prrafodelista">
    <w:name w:val="List Paragraph"/>
    <w:basedOn w:val="Normal"/>
    <w:uiPriority w:val="34"/>
    <w:qFormat/>
    <w:rsid w:val="008D27DF"/>
    <w:pPr>
      <w:ind w:left="720"/>
    </w:pPr>
    <w:rPr>
      <w:rFonts w:ascii="Calibri" w:eastAsiaTheme="minorHAnsi" w:hAnsi="Calibri" w:cs="Calibri"/>
      <w:sz w:val="22"/>
      <w:szCs w:val="22"/>
      <w:lang w:eastAsia="es-SV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17BDF"/>
    <w:rPr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76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4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68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19890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19780">
                                  <w:marLeft w:val="10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88348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414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MARN</Company>
  <LinksUpToDate>false</LinksUpToDate>
  <CharactersWithSpaces>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</dc:creator>
  <cp:lastModifiedBy>saguilar</cp:lastModifiedBy>
  <cp:revision>4</cp:revision>
  <cp:lastPrinted>2018-02-22T15:38:00Z</cp:lastPrinted>
  <dcterms:created xsi:type="dcterms:W3CDTF">2018-02-20T19:44:00Z</dcterms:created>
  <dcterms:modified xsi:type="dcterms:W3CDTF">2018-02-22T15:39:00Z</dcterms:modified>
</cp:coreProperties>
</file>